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0C" w:rsidRPr="009D2F0C" w:rsidRDefault="009D2F0C" w:rsidP="009D2F0C">
      <w:pPr>
        <w:widowControl/>
        <w:shd w:val="clear" w:color="auto" w:fill="FFFFFF"/>
        <w:jc w:val="center"/>
        <w:outlineLvl w:val="0"/>
        <w:rPr>
          <w:rFonts w:asciiTheme="minorEastAsia" w:hAnsiTheme="minorEastAsia" w:cs="宋体"/>
          <w:b/>
          <w:color w:val="333333"/>
          <w:kern w:val="36"/>
          <w:sz w:val="44"/>
          <w:szCs w:val="44"/>
        </w:rPr>
      </w:pPr>
      <w:r w:rsidRPr="009D2F0C">
        <w:rPr>
          <w:rFonts w:asciiTheme="minorEastAsia" w:hAnsiTheme="minorEastAsia" w:cs="宋体" w:hint="eastAsia"/>
          <w:b/>
          <w:color w:val="333333"/>
          <w:kern w:val="36"/>
          <w:sz w:val="44"/>
          <w:szCs w:val="44"/>
        </w:rPr>
        <w:t>关于规范中高考期间市场价格行为的提醒告诫函</w:t>
      </w:r>
    </w:p>
    <w:p w:rsidR="009D2F0C" w:rsidRPr="009D2F0C" w:rsidRDefault="009D2F0C" w:rsidP="009D2F0C">
      <w:pPr>
        <w:pStyle w:val="a3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园区各相关经营者：</w:t>
      </w:r>
    </w:p>
    <w:p w:rsidR="009D2F0C" w:rsidRPr="009D2F0C" w:rsidRDefault="009D2F0C" w:rsidP="009D2F0C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 w:rsidRPr="002C4760">
        <w:rPr>
          <w:rFonts w:ascii="Times New Roman" w:eastAsia="仿宋_GB2312" w:hAnsi="Times New Roman" w:cs="Times New Roman"/>
          <w:color w:val="333333"/>
          <w:sz w:val="32"/>
          <w:szCs w:val="32"/>
        </w:rPr>
        <w:t>2025</w:t>
      </w: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年中高考将至，为规范考点周边市场经营秩序，切实维护全体考生及家长的合法利益，现就进一步规范餐饮、住宿、交通、泊车等</w:t>
      </w:r>
      <w:proofErr w:type="gramStart"/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涉考行业</w:t>
      </w:r>
      <w:proofErr w:type="gramEnd"/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领域价格行为，提醒告诫如下：</w:t>
      </w:r>
    </w:p>
    <w:p w:rsidR="009D2F0C" w:rsidRPr="009D2F0C" w:rsidRDefault="009D2F0C" w:rsidP="009D2F0C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一、各相关经营者应当严格遵守《中华人民共和国价格法》《明码标价和禁止价格欺诈规定》《规范促销行为暂行规定》《江苏省价格条例》等法律法规和价格政策，遵守公平、合法、诚实信用的定价原则，严格落实价格管理主体责任，加强价格行为自律。</w:t>
      </w:r>
    </w:p>
    <w:p w:rsidR="009D2F0C" w:rsidRPr="009D2F0C" w:rsidRDefault="009D2F0C" w:rsidP="009D2F0C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二、各相关市场经营者应当根据商品和服务、行业、区域等特点，以显著方式进行明码标价，做到真实准确、货签对位、标识醒目。价格发生变动时，应当及时调整相应标价。不得在标价之外加价出售商品或者提供服务，不得收取任何未予标明的费用。</w:t>
      </w:r>
    </w:p>
    <w:p w:rsidR="009D2F0C" w:rsidRPr="009D2F0C" w:rsidRDefault="009D2F0C" w:rsidP="009D2F0C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三、各相关市场经营者不得以低价诱骗消费者，以高价进行结算；不得通过虚假折价、减价或者价格比较等方式销售商品或者提供服务；不得使用欺骗性、误导性的语言、文字、数字、图片或者视频等标示价格以及其他价格信息；不得不标示或者弱化标识对消费者不利的价格条件，诱骗消费者交</w:t>
      </w: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lastRenderedPageBreak/>
        <w:t>易；不得无正当理由拒绝履行或者不完全履行价格承诺</w:t>
      </w:r>
      <w:r w:rsidR="002C4760">
        <w:rPr>
          <w:rFonts w:ascii="仿宋_GB2312" w:eastAsia="仿宋_GB2312" w:hAnsi="微软雅黑" w:hint="eastAsia"/>
          <w:color w:val="333333"/>
          <w:sz w:val="32"/>
          <w:szCs w:val="32"/>
        </w:rPr>
        <w:t>；</w:t>
      </w: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不得哄抬价格。</w:t>
      </w:r>
    </w:p>
    <w:p w:rsidR="009D2F0C" w:rsidRPr="009D2F0C" w:rsidRDefault="009D2F0C" w:rsidP="009D2F0C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四、各相关市场经营者通过网络交易平台销售商品或者提供服务的，要严格履行价格承诺，不得在电商平台等渠道订单生效的情况下，单方面取消订单或者擅自提高价格。不得违规捆绑销售、搭售其他商品</w:t>
      </w:r>
      <w:r w:rsidR="002C4760">
        <w:rPr>
          <w:rFonts w:ascii="仿宋_GB2312" w:eastAsia="仿宋_GB2312" w:hAnsi="微软雅黑" w:hint="eastAsia"/>
          <w:color w:val="333333"/>
          <w:sz w:val="32"/>
          <w:szCs w:val="32"/>
        </w:rPr>
        <w:t>和服务</w:t>
      </w: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。</w:t>
      </w:r>
    </w:p>
    <w:p w:rsidR="009D2F0C" w:rsidRPr="009D2F0C" w:rsidRDefault="009D2F0C" w:rsidP="009D2F0C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五、执行政府指导价、政府定价的停车场等相关市场经营者，要严格执行政策规定的收费标准，落实相关价格优惠政策，不得超标准收费、自立项目收费、扩大范围收费。</w:t>
      </w:r>
    </w:p>
    <w:p w:rsidR="009D2F0C" w:rsidRPr="009D2F0C" w:rsidRDefault="009D2F0C" w:rsidP="009D2F0C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六、各相关行业协会商会要加强会员管理，推动价格行为行业自律，不得组织经营者串通涨价，操纵市场价格。不得捏造、散布涨价信息，哄抬价格，推动价格过高上涨。</w:t>
      </w:r>
    </w:p>
    <w:p w:rsidR="009D2F0C" w:rsidRPr="009D2F0C" w:rsidRDefault="009D2F0C" w:rsidP="009D2F0C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高考、中考期间，园区市场监管部门将</w:t>
      </w:r>
      <w:proofErr w:type="gramStart"/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强化线</w:t>
      </w:r>
      <w:proofErr w:type="gramEnd"/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上线下一体化监管，依法查处哄抬价格、价格欺诈、不按规定明码标价等价格违法违规行为。欢迎社会各界和广大考生、家长予以监督，若发现相关价格违法行为，请及时拨打</w:t>
      </w:r>
      <w:r w:rsidRPr="0064783A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12315</w:t>
      </w: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或</w:t>
      </w:r>
      <w:r w:rsidRPr="0064783A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12345</w:t>
      </w:r>
      <w:r w:rsidRPr="009D2F0C">
        <w:rPr>
          <w:rFonts w:ascii="仿宋_GB2312" w:eastAsia="仿宋_GB2312" w:hAnsi="微软雅黑" w:hint="eastAsia"/>
          <w:color w:val="333333"/>
          <w:sz w:val="32"/>
          <w:szCs w:val="32"/>
        </w:rPr>
        <w:t>进行投诉举报。</w:t>
      </w:r>
    </w:p>
    <w:p w:rsidR="009D2F0C" w:rsidRDefault="009D2F0C" w:rsidP="009D2F0C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9D2F0C" w:rsidRDefault="009D2F0C" w:rsidP="009D2F0C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苏州工业园区市场监督管理局</w:t>
      </w:r>
    </w:p>
    <w:p w:rsidR="00BF28CC" w:rsidRPr="009D2F0C" w:rsidRDefault="0064783A" w:rsidP="0064783A">
      <w:pPr>
        <w:jc w:val="right"/>
        <w:rPr>
          <w:rFonts w:ascii="仿宋_GB2312" w:eastAsia="仿宋_GB2312"/>
          <w:sz w:val="32"/>
          <w:szCs w:val="32"/>
        </w:rPr>
      </w:pPr>
      <w:r w:rsidRPr="0064783A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202</w:t>
      </w:r>
      <w:r w:rsidRPr="0064783A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5</w:t>
      </w:r>
      <w:r w:rsidRPr="00345702">
        <w:rPr>
          <w:rFonts w:ascii="仿宋_GB2312" w:eastAsia="仿宋_GB2312"/>
          <w:sz w:val="32"/>
          <w:szCs w:val="32"/>
        </w:rPr>
        <w:t>年</w:t>
      </w:r>
      <w:r w:rsidRPr="0064783A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6</w:t>
      </w:r>
      <w:r w:rsidRPr="00345702">
        <w:rPr>
          <w:rFonts w:ascii="仿宋_GB2312" w:eastAsia="仿宋_GB2312"/>
          <w:sz w:val="32"/>
          <w:szCs w:val="32"/>
        </w:rPr>
        <w:t>月</w:t>
      </w:r>
      <w:bookmarkStart w:id="0" w:name="_GoBack"/>
      <w:r w:rsidRPr="0064783A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</w:t>
      </w:r>
      <w:bookmarkEnd w:id="0"/>
      <w:r w:rsidRPr="00345702">
        <w:rPr>
          <w:rFonts w:ascii="仿宋_GB2312" w:eastAsia="仿宋_GB2312"/>
          <w:sz w:val="32"/>
          <w:szCs w:val="32"/>
        </w:rPr>
        <w:t>日</w:t>
      </w:r>
    </w:p>
    <w:sectPr w:rsidR="00BF28CC" w:rsidRPr="009D2F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CFF"/>
    <w:rsid w:val="002C4760"/>
    <w:rsid w:val="0064783A"/>
    <w:rsid w:val="009D2F0C"/>
    <w:rsid w:val="00BF28CC"/>
    <w:rsid w:val="00F8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775756-D22A-41E8-9BED-7FFA68385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D2F0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2F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D2F0C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Balloon Text"/>
    <w:basedOn w:val="a"/>
    <w:link w:val="Char"/>
    <w:uiPriority w:val="99"/>
    <w:semiHidden/>
    <w:unhideWhenUsed/>
    <w:rsid w:val="0064783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478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38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5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2025-06-03T03:34:00Z</cp:lastPrinted>
  <dcterms:created xsi:type="dcterms:W3CDTF">2025-06-03T03:17:00Z</dcterms:created>
  <dcterms:modified xsi:type="dcterms:W3CDTF">2025-06-03T04:10:00Z</dcterms:modified>
</cp:coreProperties>
</file>